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718" w:rsidRPr="00616718" w:rsidRDefault="00616718" w:rsidP="00616718">
      <w:pPr>
        <w:spacing w:after="0" w:line="240" w:lineRule="auto"/>
        <w:ind w:left="357" w:firstLine="0"/>
        <w:jc w:val="center"/>
        <w:rPr>
          <w:rFonts w:ascii="Arial" w:hAnsi="Arial" w:cs="Arial"/>
          <w:color w:val="auto"/>
          <w:szCs w:val="24"/>
          <w:lang w:val="en-US"/>
        </w:rPr>
      </w:pPr>
      <w:r w:rsidRPr="00616718">
        <w:rPr>
          <w:rFonts w:ascii="Arial" w:hAnsi="Arial" w:cs="Arial"/>
          <w:color w:val="auto"/>
          <w:szCs w:val="24"/>
          <w:lang w:val="en-US"/>
        </w:rPr>
        <w:t>Ministry of science and higher education of the Russian Federation</w:t>
      </w:r>
    </w:p>
    <w:p w:rsidR="00616718" w:rsidRPr="00CE788F" w:rsidRDefault="00616718" w:rsidP="00616718">
      <w:pPr>
        <w:spacing w:after="0" w:line="240" w:lineRule="auto"/>
        <w:ind w:left="357" w:firstLine="0"/>
        <w:jc w:val="center"/>
        <w:rPr>
          <w:rFonts w:ascii="Arial" w:hAnsi="Arial" w:cs="Arial"/>
          <w:color w:val="auto"/>
          <w:szCs w:val="24"/>
          <w:lang w:val="en-US"/>
        </w:rPr>
      </w:pPr>
      <w:r w:rsidRPr="00CE788F">
        <w:rPr>
          <w:rFonts w:ascii="Arial" w:hAnsi="Arial" w:cs="Arial"/>
          <w:color w:val="auto"/>
          <w:szCs w:val="24"/>
          <w:lang w:val="en-US"/>
        </w:rPr>
        <w:t>Russian Academy of Sciences</w:t>
      </w:r>
    </w:p>
    <w:p w:rsidR="00616718" w:rsidRPr="00616718" w:rsidRDefault="00616718" w:rsidP="00616718">
      <w:pPr>
        <w:spacing w:after="0" w:line="240" w:lineRule="auto"/>
        <w:ind w:left="357" w:firstLine="0"/>
        <w:jc w:val="center"/>
        <w:rPr>
          <w:rFonts w:ascii="Arial" w:hAnsi="Arial" w:cs="Arial"/>
          <w:color w:val="auto"/>
          <w:szCs w:val="24"/>
          <w:lang w:val="en-US"/>
        </w:rPr>
      </w:pPr>
      <w:r w:rsidRPr="00616718">
        <w:rPr>
          <w:rFonts w:ascii="Arial" w:hAnsi="Arial" w:cs="Arial"/>
          <w:color w:val="auto"/>
          <w:szCs w:val="24"/>
          <w:lang w:val="en-US"/>
        </w:rPr>
        <w:t>Ivanovo State University of Chemistry and Technology</w:t>
      </w:r>
    </w:p>
    <w:p w:rsidR="00616718" w:rsidRPr="00616718" w:rsidRDefault="00616718" w:rsidP="00616718">
      <w:pPr>
        <w:spacing w:after="0" w:line="240" w:lineRule="auto"/>
        <w:ind w:left="357" w:firstLine="0"/>
        <w:jc w:val="center"/>
        <w:rPr>
          <w:rFonts w:ascii="Arial" w:hAnsi="Arial" w:cs="Arial"/>
          <w:color w:val="auto"/>
          <w:szCs w:val="24"/>
          <w:lang w:val="en-US"/>
        </w:rPr>
      </w:pPr>
      <w:proofErr w:type="spellStart"/>
      <w:r w:rsidRPr="00616718">
        <w:rPr>
          <w:rFonts w:ascii="Arial" w:hAnsi="Arial" w:cs="Arial"/>
          <w:color w:val="auto"/>
          <w:szCs w:val="24"/>
          <w:lang w:val="en-US"/>
        </w:rPr>
        <w:t>Topchiev</w:t>
      </w:r>
      <w:proofErr w:type="spellEnd"/>
      <w:r w:rsidRPr="00616718">
        <w:rPr>
          <w:rFonts w:ascii="Arial" w:hAnsi="Arial" w:cs="Arial"/>
          <w:color w:val="auto"/>
          <w:szCs w:val="24"/>
          <w:lang w:val="en-US"/>
        </w:rPr>
        <w:t xml:space="preserve"> Institute of Petrochemical Synthesis of the Russian Academy of Sciences</w:t>
      </w:r>
    </w:p>
    <w:p w:rsidR="00616718" w:rsidRPr="00616718" w:rsidRDefault="00616718" w:rsidP="00616718">
      <w:pPr>
        <w:spacing w:after="0" w:line="240" w:lineRule="auto"/>
        <w:ind w:left="357" w:firstLine="0"/>
        <w:jc w:val="center"/>
        <w:rPr>
          <w:rFonts w:ascii="Arial" w:hAnsi="Arial" w:cs="Arial"/>
          <w:color w:val="auto"/>
          <w:szCs w:val="24"/>
          <w:lang w:val="en-US"/>
        </w:rPr>
      </w:pPr>
      <w:r w:rsidRPr="00616718">
        <w:rPr>
          <w:rFonts w:ascii="Arial" w:hAnsi="Arial" w:cs="Arial"/>
          <w:color w:val="auto"/>
          <w:szCs w:val="24"/>
          <w:lang w:val="en-US"/>
        </w:rPr>
        <w:t xml:space="preserve">G.A. </w:t>
      </w:r>
      <w:proofErr w:type="spellStart"/>
      <w:r w:rsidRPr="00616718">
        <w:rPr>
          <w:rFonts w:ascii="Arial" w:hAnsi="Arial" w:cs="Arial"/>
          <w:color w:val="auto"/>
          <w:szCs w:val="24"/>
          <w:lang w:val="en-US"/>
        </w:rPr>
        <w:t>Krestov</w:t>
      </w:r>
      <w:proofErr w:type="spellEnd"/>
      <w:r w:rsidRPr="00616718">
        <w:rPr>
          <w:rFonts w:ascii="Arial" w:hAnsi="Arial" w:cs="Arial"/>
          <w:color w:val="auto"/>
          <w:szCs w:val="24"/>
          <w:lang w:val="en-US"/>
        </w:rPr>
        <w:t xml:space="preserve"> Institute of Solution Chemistry of the Russian Academy of Sciences</w:t>
      </w:r>
    </w:p>
    <w:p w:rsidR="00392900" w:rsidRPr="00616718" w:rsidRDefault="00392900">
      <w:pPr>
        <w:spacing w:after="30" w:line="259" w:lineRule="auto"/>
        <w:ind w:right="1"/>
        <w:jc w:val="center"/>
        <w:rPr>
          <w:b/>
          <w:sz w:val="28"/>
          <w:lang w:val="en-US"/>
        </w:rPr>
      </w:pPr>
    </w:p>
    <w:p w:rsidR="00616718" w:rsidRPr="00616718" w:rsidRDefault="00616718" w:rsidP="00616718">
      <w:pPr>
        <w:pStyle w:val="1"/>
        <w:rPr>
          <w:color w:val="auto"/>
          <w:sz w:val="32"/>
          <w:szCs w:val="32"/>
          <w:lang w:val="en-US"/>
        </w:rPr>
      </w:pPr>
      <w:r w:rsidRPr="00616718">
        <w:rPr>
          <w:sz w:val="32"/>
          <w:szCs w:val="32"/>
          <w:lang w:val="en-US"/>
        </w:rPr>
        <w:t xml:space="preserve">X International Symposium on Theoretical and </w:t>
      </w:r>
      <w:r>
        <w:rPr>
          <w:sz w:val="32"/>
          <w:szCs w:val="32"/>
          <w:lang w:val="en-US"/>
        </w:rPr>
        <w:br/>
      </w:r>
      <w:r w:rsidRPr="00616718">
        <w:rPr>
          <w:sz w:val="32"/>
          <w:szCs w:val="32"/>
          <w:lang w:val="en-US"/>
        </w:rPr>
        <w:t>Applied Plasma Chemistry</w:t>
      </w:r>
    </w:p>
    <w:p w:rsidR="00616718" w:rsidRPr="00616718" w:rsidRDefault="00616718" w:rsidP="00616718">
      <w:pPr>
        <w:spacing w:before="100" w:beforeAutospacing="1" w:after="100" w:afterAutospacing="1" w:line="240" w:lineRule="auto"/>
        <w:ind w:left="0" w:firstLine="0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The organizing Committee</w:t>
      </w:r>
      <w:r w:rsidR="00166D4B">
        <w:rPr>
          <w:color w:val="auto"/>
          <w:szCs w:val="24"/>
          <w:lang w:val="en-US"/>
        </w:rPr>
        <w:t xml:space="preserve"> </w:t>
      </w:r>
      <w:r w:rsidRPr="00616718">
        <w:rPr>
          <w:color w:val="auto"/>
          <w:szCs w:val="24"/>
          <w:lang w:val="en-US"/>
        </w:rPr>
        <w:t xml:space="preserve">invites You to take part in the </w:t>
      </w:r>
      <w:r w:rsidR="00166D4B">
        <w:rPr>
          <w:color w:val="auto"/>
          <w:szCs w:val="24"/>
          <w:lang w:val="en-US"/>
        </w:rPr>
        <w:br/>
      </w:r>
      <w:r w:rsidRPr="00616718">
        <w:rPr>
          <w:color w:val="auto"/>
          <w:szCs w:val="24"/>
          <w:lang w:val="en-US"/>
        </w:rPr>
        <w:t>X International Symposium on</w:t>
      </w:r>
      <w:r w:rsidR="00166D4B">
        <w:rPr>
          <w:color w:val="auto"/>
          <w:szCs w:val="24"/>
          <w:lang w:val="en-US"/>
        </w:rPr>
        <w:t xml:space="preserve"> </w:t>
      </w:r>
      <w:r w:rsidRPr="00616718">
        <w:rPr>
          <w:color w:val="auto"/>
          <w:szCs w:val="24"/>
          <w:lang w:val="en-US"/>
        </w:rPr>
        <w:t xml:space="preserve">Theoretical and Applied Plasma Chemistry, </w:t>
      </w:r>
      <w:r w:rsidR="00166D4B">
        <w:rPr>
          <w:color w:val="auto"/>
          <w:szCs w:val="24"/>
          <w:lang w:val="en-US"/>
        </w:rPr>
        <w:br/>
      </w:r>
      <w:r w:rsidRPr="00616718">
        <w:rPr>
          <w:color w:val="auto"/>
          <w:szCs w:val="24"/>
          <w:lang w:val="en-US"/>
        </w:rPr>
        <w:t>w</w:t>
      </w:r>
      <w:r w:rsidR="00A9620D">
        <w:rPr>
          <w:color w:val="auto"/>
          <w:szCs w:val="24"/>
          <w:lang w:val="en-US"/>
        </w:rPr>
        <w:t xml:space="preserve">hich will be held on September </w:t>
      </w:r>
      <w:r w:rsidR="00A9620D" w:rsidRPr="00A9620D">
        <w:rPr>
          <w:color w:val="auto"/>
          <w:szCs w:val="24"/>
          <w:lang w:val="en-US"/>
        </w:rPr>
        <w:t>9</w:t>
      </w:r>
      <w:r w:rsidRPr="00616718">
        <w:rPr>
          <w:color w:val="auto"/>
          <w:szCs w:val="24"/>
          <w:lang w:val="en-US"/>
        </w:rPr>
        <w:t>-1</w:t>
      </w:r>
      <w:r w:rsidR="00A9620D" w:rsidRPr="00A9620D">
        <w:rPr>
          <w:color w:val="auto"/>
          <w:szCs w:val="24"/>
          <w:lang w:val="en-US"/>
        </w:rPr>
        <w:t>3</w:t>
      </w:r>
      <w:r w:rsidRPr="00616718">
        <w:rPr>
          <w:color w:val="auto"/>
          <w:szCs w:val="24"/>
          <w:lang w:val="en-US"/>
        </w:rPr>
        <w:t>, 202</w:t>
      </w:r>
      <w:r w:rsidR="00A9620D" w:rsidRPr="00A9620D">
        <w:rPr>
          <w:color w:val="auto"/>
          <w:szCs w:val="24"/>
          <w:lang w:val="en-US"/>
        </w:rPr>
        <w:t>4</w:t>
      </w:r>
      <w:r w:rsidRPr="00616718">
        <w:rPr>
          <w:color w:val="auto"/>
          <w:szCs w:val="24"/>
          <w:lang w:val="en-US"/>
        </w:rPr>
        <w:t xml:space="preserve"> </w:t>
      </w:r>
      <w:r w:rsidR="00166D4B">
        <w:rPr>
          <w:color w:val="auto"/>
          <w:szCs w:val="24"/>
          <w:lang w:val="en-US"/>
        </w:rPr>
        <w:br/>
      </w:r>
      <w:r w:rsidRPr="00616718">
        <w:rPr>
          <w:color w:val="auto"/>
          <w:szCs w:val="24"/>
          <w:lang w:val="en-US"/>
        </w:rPr>
        <w:t>at the Ivanovo State University of Chemistry and Technology</w:t>
      </w:r>
      <w:r w:rsidR="00166D4B">
        <w:rPr>
          <w:color w:val="auto"/>
          <w:szCs w:val="24"/>
          <w:lang w:val="en-US"/>
        </w:rPr>
        <w:t>, Ivanovo, Russia</w:t>
      </w:r>
      <w:r w:rsidRPr="00616718">
        <w:rPr>
          <w:color w:val="auto"/>
          <w:szCs w:val="24"/>
          <w:lang w:val="en-US"/>
        </w:rPr>
        <w:t>.</w:t>
      </w:r>
      <w:r w:rsidRPr="00616718">
        <w:rPr>
          <w:color w:val="auto"/>
          <w:szCs w:val="24"/>
          <w:lang w:val="en-US"/>
        </w:rPr>
        <w:br/>
      </w:r>
      <w:r w:rsidRPr="00616718">
        <w:rPr>
          <w:color w:val="auto"/>
          <w:szCs w:val="24"/>
          <w:lang w:val="en-US"/>
        </w:rPr>
        <w:br/>
        <w:t>Area of work: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Kinetics, thermodynamics and mechanisms of plasma chemical reactions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Modeling of plasma chemical processes. Assessment of technological and economic efficiency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</w:rPr>
      </w:pPr>
      <w:r w:rsidRPr="00616718">
        <w:rPr>
          <w:color w:val="auto"/>
          <w:szCs w:val="24"/>
          <w:lang w:val="en-US"/>
        </w:rPr>
        <w:t xml:space="preserve">Powders, films, coatings, surface modification. Composite materials: plasma production (including nanotechnology), properties and applications. </w:t>
      </w:r>
      <w:proofErr w:type="spellStart"/>
      <w:r w:rsidRPr="00616718">
        <w:rPr>
          <w:color w:val="auto"/>
          <w:szCs w:val="24"/>
        </w:rPr>
        <w:t>Plasma</w:t>
      </w:r>
      <w:proofErr w:type="spellEnd"/>
      <w:r w:rsidRPr="00616718">
        <w:rPr>
          <w:color w:val="auto"/>
          <w:szCs w:val="24"/>
        </w:rPr>
        <w:t xml:space="preserve"> </w:t>
      </w:r>
      <w:proofErr w:type="spellStart"/>
      <w:r w:rsidRPr="00616718">
        <w:rPr>
          <w:color w:val="auto"/>
          <w:szCs w:val="24"/>
        </w:rPr>
        <w:t>medicine</w:t>
      </w:r>
      <w:proofErr w:type="spellEnd"/>
      <w:r w:rsidRPr="00616718">
        <w:rPr>
          <w:color w:val="auto"/>
          <w:szCs w:val="24"/>
        </w:rPr>
        <w:t xml:space="preserve"> </w:t>
      </w:r>
      <w:proofErr w:type="spellStart"/>
      <w:r w:rsidRPr="00616718">
        <w:rPr>
          <w:color w:val="auto"/>
          <w:szCs w:val="24"/>
        </w:rPr>
        <w:t>and</w:t>
      </w:r>
      <w:proofErr w:type="spellEnd"/>
      <w:r w:rsidRPr="00616718">
        <w:rPr>
          <w:color w:val="auto"/>
          <w:szCs w:val="24"/>
        </w:rPr>
        <w:t xml:space="preserve"> </w:t>
      </w:r>
      <w:proofErr w:type="spellStart"/>
      <w:r w:rsidRPr="00616718">
        <w:rPr>
          <w:color w:val="auto"/>
          <w:szCs w:val="24"/>
        </w:rPr>
        <w:t>biology</w:t>
      </w:r>
      <w:proofErr w:type="spellEnd"/>
      <w:r w:rsidRPr="00616718">
        <w:rPr>
          <w:color w:val="auto"/>
          <w:szCs w:val="24"/>
        </w:rPr>
        <w:t>.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Organic and inorganic synthesis of gas-phase and solid-phase products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Plasma generators and reactive plasma diagnostics</w:t>
      </w:r>
    </w:p>
    <w:p w:rsidR="00616718" w:rsidRPr="00616718" w:rsidRDefault="00616718" w:rsidP="0061671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Plasma chemical technologies and hardware engineering</w:t>
      </w:r>
    </w:p>
    <w:p w:rsidR="00616718" w:rsidRPr="00616718" w:rsidRDefault="00616718" w:rsidP="00616718">
      <w:pPr>
        <w:spacing w:before="100" w:beforeAutospacing="1" w:after="100" w:afterAutospacing="1" w:line="240" w:lineRule="auto"/>
        <w:ind w:left="0" w:firstLine="0"/>
        <w:jc w:val="left"/>
        <w:rPr>
          <w:color w:val="auto"/>
          <w:szCs w:val="24"/>
          <w:lang w:val="en-US"/>
        </w:rPr>
      </w:pPr>
      <w:r w:rsidRPr="00616718">
        <w:rPr>
          <w:color w:val="auto"/>
          <w:szCs w:val="24"/>
          <w:lang w:val="en-US"/>
        </w:rPr>
        <w:t>The official languages of the Symposium are Russian and English.</w:t>
      </w:r>
      <w:r w:rsidR="00BB5F1E">
        <w:rPr>
          <w:color w:val="auto"/>
          <w:szCs w:val="24"/>
          <w:lang w:val="en-US"/>
        </w:rPr>
        <w:t xml:space="preserve"> </w:t>
      </w:r>
      <w:r w:rsidR="00BB5F1E" w:rsidRPr="00BB5F1E">
        <w:rPr>
          <w:color w:val="auto"/>
          <w:szCs w:val="24"/>
          <w:lang w:val="en-US"/>
        </w:rPr>
        <w:t>The symposium will be held in full-time and in absentia</w:t>
      </w:r>
      <w:r w:rsidR="00BB5F1E">
        <w:rPr>
          <w:color w:val="auto"/>
          <w:szCs w:val="24"/>
          <w:lang w:val="en-US"/>
        </w:rPr>
        <w:t>.</w:t>
      </w:r>
      <w:r w:rsidRPr="00616718">
        <w:rPr>
          <w:color w:val="auto"/>
          <w:szCs w:val="24"/>
          <w:lang w:val="en-US"/>
        </w:rPr>
        <w:br/>
      </w:r>
      <w:r w:rsidRPr="00616718">
        <w:rPr>
          <w:color w:val="auto"/>
          <w:szCs w:val="24"/>
          <w:lang w:val="en-US"/>
        </w:rPr>
        <w:br/>
        <w:t>Conference Fee</w:t>
      </w:r>
      <w:r w:rsidR="00166D4B">
        <w:rPr>
          <w:color w:val="auto"/>
          <w:szCs w:val="24"/>
          <w:lang w:val="en-US"/>
        </w:rPr>
        <w:br/>
      </w:r>
      <w:r w:rsidR="00A9620D">
        <w:rPr>
          <w:color w:val="auto"/>
          <w:szCs w:val="24"/>
          <w:lang w:val="en-US"/>
        </w:rPr>
        <w:t>The registration fee (</w:t>
      </w:r>
      <w:r w:rsidR="00A9620D" w:rsidRPr="00A9620D">
        <w:rPr>
          <w:color w:val="auto"/>
          <w:szCs w:val="24"/>
          <w:lang w:val="en-US"/>
        </w:rPr>
        <w:t>7</w:t>
      </w:r>
      <w:r w:rsidRPr="00616718">
        <w:rPr>
          <w:color w:val="auto"/>
          <w:szCs w:val="24"/>
          <w:lang w:val="en-US"/>
        </w:rPr>
        <w:t>000 rubles) includes a set of participants and a collection of materials for the Symposium.</w:t>
      </w:r>
      <w:r w:rsidRPr="00616718">
        <w:rPr>
          <w:color w:val="auto"/>
          <w:szCs w:val="24"/>
          <w:lang w:val="en-US"/>
        </w:rPr>
        <w:br/>
        <w:t>The registration fee for young scientist</w:t>
      </w:r>
      <w:r w:rsidR="00A9620D">
        <w:rPr>
          <w:color w:val="auto"/>
          <w:szCs w:val="24"/>
          <w:lang w:val="en-US"/>
        </w:rPr>
        <w:t xml:space="preserve">s (students, postgraduates) is </w:t>
      </w:r>
      <w:r w:rsidR="00A9620D" w:rsidRPr="00A9620D">
        <w:rPr>
          <w:color w:val="auto"/>
          <w:szCs w:val="24"/>
          <w:lang w:val="en-US"/>
        </w:rPr>
        <w:t>3</w:t>
      </w:r>
      <w:r w:rsidRPr="00616718">
        <w:rPr>
          <w:color w:val="auto"/>
          <w:szCs w:val="24"/>
          <w:lang w:val="en-US"/>
        </w:rPr>
        <w:t>000 rubles.</w:t>
      </w:r>
      <w:r w:rsidRPr="00616718">
        <w:rPr>
          <w:color w:val="auto"/>
          <w:szCs w:val="24"/>
          <w:lang w:val="en-US"/>
        </w:rPr>
        <w:br/>
        <w:t xml:space="preserve">Correspondence participation in the Symposium with the publication of abstracts is only possible if </w:t>
      </w:r>
      <w:r w:rsidR="00A9620D">
        <w:rPr>
          <w:color w:val="auto"/>
          <w:szCs w:val="24"/>
          <w:lang w:val="en-US"/>
        </w:rPr>
        <w:t xml:space="preserve">you pay the publication fee of </w:t>
      </w:r>
      <w:r w:rsidR="00A9620D" w:rsidRPr="00A9620D">
        <w:rPr>
          <w:color w:val="auto"/>
          <w:szCs w:val="24"/>
          <w:lang w:val="en-US"/>
        </w:rPr>
        <w:t>5</w:t>
      </w:r>
      <w:r w:rsidRPr="00616718">
        <w:rPr>
          <w:color w:val="auto"/>
          <w:szCs w:val="24"/>
          <w:lang w:val="en-US"/>
        </w:rPr>
        <w:t>000 rubles.</w:t>
      </w:r>
    </w:p>
    <w:p w:rsidR="00166D4B" w:rsidRPr="00166D4B" w:rsidRDefault="00166D4B" w:rsidP="00166D4B">
      <w:pPr>
        <w:spacing w:after="0" w:line="240" w:lineRule="auto"/>
        <w:ind w:left="0" w:firstLine="0"/>
        <w:jc w:val="left"/>
        <w:rPr>
          <w:lang w:val="en-US"/>
        </w:rPr>
      </w:pPr>
      <w:r w:rsidRPr="00166D4B">
        <w:rPr>
          <w:lang w:val="en-US"/>
        </w:rPr>
        <w:t>Conference Dates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 w:rsidRPr="00166D4B">
        <w:rPr>
          <w:lang w:val="en-US"/>
        </w:rPr>
        <w:t xml:space="preserve">September </w:t>
      </w:r>
      <w:r w:rsidR="00A9620D" w:rsidRPr="00A9620D">
        <w:rPr>
          <w:lang w:val="en-US"/>
        </w:rPr>
        <w:t>9</w:t>
      </w:r>
      <w:r w:rsidRPr="00166D4B">
        <w:rPr>
          <w:lang w:val="en-US"/>
        </w:rPr>
        <w:t>, 202</w:t>
      </w:r>
      <w:r w:rsidR="00A9620D" w:rsidRPr="00A9620D">
        <w:rPr>
          <w:lang w:val="en-US"/>
        </w:rPr>
        <w:t>4</w:t>
      </w:r>
      <w:r w:rsidRPr="00166D4B">
        <w:rPr>
          <w:lang w:val="en-US"/>
        </w:rPr>
        <w:t xml:space="preserve"> – September 1</w:t>
      </w:r>
      <w:r w:rsidR="00A9620D" w:rsidRPr="00A9620D">
        <w:rPr>
          <w:lang w:val="en-US"/>
        </w:rPr>
        <w:t>3</w:t>
      </w:r>
      <w:r w:rsidRPr="00166D4B">
        <w:rPr>
          <w:lang w:val="en-US"/>
        </w:rPr>
        <w:t>, 202</w:t>
      </w:r>
      <w:r w:rsidR="00A9620D" w:rsidRPr="00A9620D">
        <w:rPr>
          <w:lang w:val="en-US"/>
        </w:rPr>
        <w:t>4</w:t>
      </w:r>
    </w:p>
    <w:p w:rsidR="00166D4B" w:rsidRPr="00A9620D" w:rsidRDefault="00166D4B" w:rsidP="00166D4B">
      <w:pPr>
        <w:rPr>
          <w:lang w:val="en-US"/>
        </w:rPr>
      </w:pPr>
      <w:r w:rsidRPr="00166D4B">
        <w:rPr>
          <w:lang w:val="en-US"/>
        </w:rPr>
        <w:t>Registration Due Date</w:t>
      </w:r>
      <w:r>
        <w:rPr>
          <w:lang w:val="en-US"/>
        </w:rPr>
        <w:tab/>
      </w:r>
      <w:r w:rsidR="00A9620D" w:rsidRPr="00166D4B">
        <w:rPr>
          <w:lang w:val="en-US"/>
        </w:rPr>
        <w:t>April 30</w:t>
      </w:r>
      <w:bookmarkStart w:id="0" w:name="_GoBack"/>
      <w:bookmarkEnd w:id="0"/>
      <w:r w:rsidRPr="00166D4B">
        <w:rPr>
          <w:lang w:val="en-US"/>
        </w:rPr>
        <w:t>, 202</w:t>
      </w:r>
      <w:r w:rsidR="00A9620D" w:rsidRPr="00A9620D">
        <w:rPr>
          <w:lang w:val="en-US"/>
        </w:rPr>
        <w:t>4</w:t>
      </w:r>
    </w:p>
    <w:p w:rsidR="00166D4B" w:rsidRPr="00A9620D" w:rsidRDefault="00166D4B" w:rsidP="00166D4B">
      <w:pPr>
        <w:rPr>
          <w:lang w:val="en-US"/>
        </w:rPr>
      </w:pPr>
      <w:r w:rsidRPr="00166D4B">
        <w:rPr>
          <w:lang w:val="en-US"/>
        </w:rPr>
        <w:t>Paper Submission Due Date</w:t>
      </w:r>
      <w:r>
        <w:rPr>
          <w:lang w:val="en-US"/>
        </w:rPr>
        <w:tab/>
      </w:r>
      <w:r w:rsidRPr="00166D4B">
        <w:rPr>
          <w:lang w:val="en-US"/>
        </w:rPr>
        <w:t>April 30, 202</w:t>
      </w:r>
      <w:r w:rsidR="00A9620D" w:rsidRPr="00A9620D">
        <w:rPr>
          <w:lang w:val="en-US"/>
        </w:rPr>
        <w:t>4</w:t>
      </w:r>
    </w:p>
    <w:p w:rsidR="00166D4B" w:rsidRPr="00166D4B" w:rsidRDefault="00166D4B" w:rsidP="00166D4B">
      <w:pPr>
        <w:rPr>
          <w:lang w:val="en-US"/>
        </w:rPr>
      </w:pPr>
      <w:r w:rsidRPr="00166D4B">
        <w:rPr>
          <w:lang w:val="en-US"/>
        </w:rPr>
        <w:t>Place</w:t>
      </w:r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166D4B">
        <w:rPr>
          <w:lang w:val="en-US"/>
        </w:rPr>
        <w:t>Ivanovo, Russia </w:t>
      </w:r>
    </w:p>
    <w:p w:rsidR="00166D4B" w:rsidRPr="00166D4B" w:rsidRDefault="00166D4B" w:rsidP="00166D4B">
      <w:pPr>
        <w:rPr>
          <w:lang w:val="en-US"/>
        </w:rPr>
      </w:pPr>
      <w:r w:rsidRPr="00166D4B">
        <w:rPr>
          <w:lang w:val="en-US"/>
        </w:rPr>
        <w:t>Website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hyperlink r:id="rId5" w:history="1">
        <w:r w:rsidRPr="00166D4B">
          <w:rPr>
            <w:rStyle w:val="a3"/>
            <w:lang w:val="en-US"/>
          </w:rPr>
          <w:t>https://conf.isuct.ru/istapc/</w:t>
        </w:r>
      </w:hyperlink>
      <w:r w:rsidRPr="00166D4B">
        <w:rPr>
          <w:lang w:val="en-US"/>
        </w:rPr>
        <w:t> </w:t>
      </w:r>
    </w:p>
    <w:p w:rsidR="00166D4B" w:rsidRPr="00CE788F" w:rsidRDefault="00166D4B" w:rsidP="00166D4B">
      <w:pPr>
        <w:rPr>
          <w:rStyle w:val="a3"/>
          <w:lang w:val="en-US"/>
        </w:rPr>
      </w:pPr>
      <w:r w:rsidRPr="00CE788F">
        <w:rPr>
          <w:lang w:val="en-US"/>
        </w:rPr>
        <w:t>E-mail</w:t>
      </w:r>
      <w:r w:rsidRPr="00CE788F">
        <w:rPr>
          <w:lang w:val="en-US"/>
        </w:rPr>
        <w:tab/>
      </w:r>
      <w:r w:rsidRPr="00CE788F">
        <w:rPr>
          <w:lang w:val="en-US"/>
        </w:rPr>
        <w:tab/>
      </w:r>
      <w:r w:rsidRPr="00CE788F">
        <w:rPr>
          <w:lang w:val="en-US"/>
        </w:rPr>
        <w:tab/>
      </w:r>
      <w:r w:rsidRPr="00CE788F">
        <w:rPr>
          <w:lang w:val="en-US"/>
        </w:rPr>
        <w:tab/>
      </w:r>
      <w:hyperlink r:id="rId6" w:history="1">
        <w:r w:rsidRPr="00CE788F">
          <w:rPr>
            <w:rStyle w:val="a3"/>
            <w:lang w:val="en-US"/>
          </w:rPr>
          <w:t>istapc@isuct.ru</w:t>
        </w:r>
      </w:hyperlink>
    </w:p>
    <w:p w:rsidR="00CE788F" w:rsidRPr="00CE788F" w:rsidRDefault="00CE788F" w:rsidP="00CE788F">
      <w:pPr>
        <w:pStyle w:val="a6"/>
        <w:spacing w:before="0" w:beforeAutospacing="0" w:after="0" w:afterAutospacing="0"/>
        <w:rPr>
          <w:lang w:val="en-US"/>
        </w:rPr>
      </w:pPr>
      <w:r w:rsidRPr="00CE788F">
        <w:rPr>
          <w:lang w:val="en-US"/>
        </w:rPr>
        <w:t>Deputy Chairman of the organizing Committee - Sergey Smirnov. E-mail: sas@isuct.ru</w:t>
      </w:r>
      <w:r w:rsidRPr="00CE788F">
        <w:rPr>
          <w:lang w:val="en-US"/>
        </w:rPr>
        <w:br/>
        <w:t xml:space="preserve">Scientific Secretary - Natalia </w:t>
      </w:r>
      <w:proofErr w:type="spellStart"/>
      <w:r w:rsidRPr="00CE788F">
        <w:rPr>
          <w:lang w:val="en-US"/>
        </w:rPr>
        <w:t>Kholodkova</w:t>
      </w:r>
      <w:proofErr w:type="spellEnd"/>
      <w:r w:rsidRPr="00CE788F">
        <w:rPr>
          <w:lang w:val="en-US"/>
        </w:rPr>
        <w:t>. E-mail: kholodkova@isuct.ru</w:t>
      </w:r>
    </w:p>
    <w:p w:rsidR="00CE788F" w:rsidRPr="00CE788F" w:rsidRDefault="00CE788F" w:rsidP="00CE788F">
      <w:pPr>
        <w:spacing w:after="0" w:line="240" w:lineRule="auto"/>
        <w:ind w:left="0" w:firstLine="0"/>
        <w:jc w:val="left"/>
        <w:rPr>
          <w:lang w:val="en-US"/>
        </w:rPr>
      </w:pPr>
      <w:r w:rsidRPr="00CE788F">
        <w:rPr>
          <w:lang w:val="en-US"/>
        </w:rPr>
        <w:t>Organizing Committee Address</w:t>
      </w:r>
      <w:r>
        <w:rPr>
          <w:lang w:val="en-US"/>
        </w:rPr>
        <w:tab/>
      </w:r>
      <w:r w:rsidRPr="00CE788F">
        <w:rPr>
          <w:lang w:val="en-US"/>
        </w:rPr>
        <w:t xml:space="preserve">7 </w:t>
      </w:r>
      <w:proofErr w:type="spellStart"/>
      <w:r w:rsidRPr="00CE788F">
        <w:rPr>
          <w:lang w:val="en-US"/>
        </w:rPr>
        <w:t>Sheremetevsky</w:t>
      </w:r>
      <w:proofErr w:type="spellEnd"/>
      <w:r w:rsidRPr="00CE788F">
        <w:rPr>
          <w:lang w:val="en-US"/>
        </w:rPr>
        <w:t xml:space="preserve"> Ave., Ivanovo, 153000, Russia </w:t>
      </w:r>
    </w:p>
    <w:p w:rsidR="00CE788F" w:rsidRPr="00CE788F" w:rsidRDefault="00CE788F" w:rsidP="00166D4B">
      <w:pPr>
        <w:rPr>
          <w:lang w:val="en-US"/>
        </w:rPr>
      </w:pPr>
    </w:p>
    <w:sectPr w:rsidR="00CE788F" w:rsidRPr="00CE788F">
      <w:pgSz w:w="11906" w:h="16841"/>
      <w:pgMar w:top="1172" w:right="1130" w:bottom="159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3326"/>
    <w:multiLevelType w:val="hybridMultilevel"/>
    <w:tmpl w:val="055C0694"/>
    <w:lvl w:ilvl="0" w:tplc="CCA0A2DE">
      <w:start w:val="1"/>
      <w:numFmt w:val="decimal"/>
      <w:lvlText w:val="%1.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56C2C6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0ED7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8C030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C65E6A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4FC7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5ABA9A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0CD06A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142B20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1115AD"/>
    <w:multiLevelType w:val="multilevel"/>
    <w:tmpl w:val="A404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93990"/>
    <w:multiLevelType w:val="hybridMultilevel"/>
    <w:tmpl w:val="EEA6D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057C6D"/>
    <w:multiLevelType w:val="multilevel"/>
    <w:tmpl w:val="822EB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306F20"/>
    <w:multiLevelType w:val="hybridMultilevel"/>
    <w:tmpl w:val="370AC2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8B62B4"/>
    <w:multiLevelType w:val="hybridMultilevel"/>
    <w:tmpl w:val="E05CBE2E"/>
    <w:lvl w:ilvl="0" w:tplc="7D824038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D0AF0C">
      <w:start w:val="1"/>
      <w:numFmt w:val="bullet"/>
      <w:lvlText w:val="o"/>
      <w:lvlJc w:val="left"/>
      <w:pPr>
        <w:ind w:left="1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86908">
      <w:start w:val="1"/>
      <w:numFmt w:val="bullet"/>
      <w:lvlText w:val="▪"/>
      <w:lvlJc w:val="left"/>
      <w:pPr>
        <w:ind w:left="1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8B4A8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CE2BBC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9E27C6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7C07FC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7CF9A0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662E08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5A7A15"/>
    <w:multiLevelType w:val="multilevel"/>
    <w:tmpl w:val="A6A6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2724B1"/>
    <w:multiLevelType w:val="hybridMultilevel"/>
    <w:tmpl w:val="94D2A4D2"/>
    <w:lvl w:ilvl="0" w:tplc="C004E4DC">
      <w:start w:val="1"/>
      <w:numFmt w:val="bullet"/>
      <w:lvlText w:val="–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6C7DC8">
      <w:start w:val="1"/>
      <w:numFmt w:val="bullet"/>
      <w:lvlText w:val="o"/>
      <w:lvlJc w:val="left"/>
      <w:pPr>
        <w:ind w:left="11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465C1A">
      <w:start w:val="1"/>
      <w:numFmt w:val="bullet"/>
      <w:lvlText w:val="▪"/>
      <w:lvlJc w:val="left"/>
      <w:pPr>
        <w:ind w:left="18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F62818">
      <w:start w:val="1"/>
      <w:numFmt w:val="bullet"/>
      <w:lvlText w:val="•"/>
      <w:lvlJc w:val="left"/>
      <w:pPr>
        <w:ind w:left="25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DA0CDC">
      <w:start w:val="1"/>
      <w:numFmt w:val="bullet"/>
      <w:lvlText w:val="o"/>
      <w:lvlJc w:val="left"/>
      <w:pPr>
        <w:ind w:left="32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D28DF2">
      <w:start w:val="1"/>
      <w:numFmt w:val="bullet"/>
      <w:lvlText w:val="▪"/>
      <w:lvlJc w:val="left"/>
      <w:pPr>
        <w:ind w:left="39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444FEA">
      <w:start w:val="1"/>
      <w:numFmt w:val="bullet"/>
      <w:lvlText w:val="•"/>
      <w:lvlJc w:val="left"/>
      <w:pPr>
        <w:ind w:left="47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386804">
      <w:start w:val="1"/>
      <w:numFmt w:val="bullet"/>
      <w:lvlText w:val="o"/>
      <w:lvlJc w:val="left"/>
      <w:pPr>
        <w:ind w:left="54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A2B838">
      <w:start w:val="1"/>
      <w:numFmt w:val="bullet"/>
      <w:lvlText w:val="▪"/>
      <w:lvlJc w:val="left"/>
      <w:pPr>
        <w:ind w:left="61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84"/>
    <w:rsid w:val="00045984"/>
    <w:rsid w:val="000A13BE"/>
    <w:rsid w:val="00100E05"/>
    <w:rsid w:val="00166D4B"/>
    <w:rsid w:val="00392900"/>
    <w:rsid w:val="004E2DE5"/>
    <w:rsid w:val="005B5725"/>
    <w:rsid w:val="00616718"/>
    <w:rsid w:val="0079027B"/>
    <w:rsid w:val="00A9620D"/>
    <w:rsid w:val="00B14449"/>
    <w:rsid w:val="00BA55CE"/>
    <w:rsid w:val="00BB5F1E"/>
    <w:rsid w:val="00CE788F"/>
    <w:rsid w:val="00E34195"/>
    <w:rsid w:val="00EB73ED"/>
    <w:rsid w:val="00EC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2E7B"/>
  <w15:docId w15:val="{E333299F-07E0-428E-8E0A-B197C64E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404"/>
      <w:ind w:right="7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6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EC3CD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3CD1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E3419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EB73ED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167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61671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9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0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6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8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6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9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7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tapc@isuct.ru" TargetMode="External"/><Relationship Id="rId5" Type="http://schemas.openxmlformats.org/officeDocument/2006/relationships/hyperlink" Target="https://conf.isuct.ru/istap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subject/>
  <dc:creator>Рыбкин</dc:creator>
  <cp:keywords/>
  <cp:lastModifiedBy>Сергей Смирнов</cp:lastModifiedBy>
  <cp:revision>2</cp:revision>
  <dcterms:created xsi:type="dcterms:W3CDTF">2023-11-13T05:53:00Z</dcterms:created>
  <dcterms:modified xsi:type="dcterms:W3CDTF">2023-11-13T05:53:00Z</dcterms:modified>
</cp:coreProperties>
</file>